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13" w:rsidRDefault="00637D13" w:rsidP="00637D13">
      <w:pPr>
        <w:autoSpaceDE w:val="0"/>
        <w:autoSpaceDN w:val="0"/>
        <w:jc w:val="center"/>
        <w:rPr>
          <w:b/>
        </w:rPr>
      </w:pPr>
      <w:r>
        <w:rPr>
          <w:b/>
        </w:rPr>
        <w:t>СВОДНЫЙ ОТЧЁТ</w:t>
      </w:r>
    </w:p>
    <w:p w:rsidR="00637D13" w:rsidRDefault="00637D13" w:rsidP="00637D13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о выполнении муниципальных заданий на оказание муниципальных услуг (выполнение работ) </w:t>
      </w:r>
    </w:p>
    <w:p w:rsidR="00637D13" w:rsidRDefault="00637D13" w:rsidP="00637D13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в отношении муниципальных учреждений Рыбинского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Ярославской области за</w:t>
      </w:r>
      <w:r>
        <w:t xml:space="preserve"> </w:t>
      </w:r>
      <w:r>
        <w:rPr>
          <w:b/>
        </w:rPr>
        <w:t>отчетный период</w:t>
      </w:r>
    </w:p>
    <w:p w:rsidR="00637D13" w:rsidRDefault="00637D13" w:rsidP="00637D13">
      <w:pPr>
        <w:autoSpaceDE w:val="0"/>
        <w:autoSpaceDN w:val="0"/>
        <w:jc w:val="center"/>
        <w:rPr>
          <w:b/>
        </w:rPr>
      </w:pPr>
      <w:r>
        <w:rPr>
          <w:b/>
        </w:rPr>
        <w:t xml:space="preserve">      подведомственными  Управлению по культуре, молодежи и спорту администрации Рыбинского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муниципальными учреждениями</w:t>
      </w:r>
    </w:p>
    <w:p w:rsidR="00637D13" w:rsidRDefault="00637D13" w:rsidP="00637D13">
      <w:pPr>
        <w:autoSpaceDE w:val="0"/>
        <w:autoSpaceDN w:val="0"/>
        <w:jc w:val="both"/>
        <w:rPr>
          <w:b/>
          <w:sz w:val="26"/>
          <w:szCs w:val="26"/>
        </w:rPr>
      </w:pPr>
      <w:r w:rsidRPr="006B3A35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6B3A35">
        <w:rPr>
          <w:sz w:val="26"/>
          <w:szCs w:val="26"/>
        </w:rPr>
        <w:t xml:space="preserve"> </w:t>
      </w:r>
      <w:r w:rsidRPr="006B3A35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 xml:space="preserve">21 </w:t>
      </w:r>
      <w:r w:rsidRPr="006B3A35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AF2237" w:rsidRPr="00CC41B6" w:rsidRDefault="00AF2237" w:rsidP="00AF2237">
      <w:pPr>
        <w:ind w:firstLine="360"/>
        <w:jc w:val="both"/>
      </w:pPr>
      <w:r>
        <w:t xml:space="preserve">                </w:t>
      </w:r>
    </w:p>
    <w:p w:rsidR="00AF2237" w:rsidRPr="00CC41B6" w:rsidRDefault="00AF2237" w:rsidP="00AF2237">
      <w:pPr>
        <w:jc w:val="both"/>
        <w:rPr>
          <w:color w:val="333333"/>
        </w:rPr>
      </w:pPr>
      <w:r w:rsidRPr="00CC41B6">
        <w:t xml:space="preserve">            </w:t>
      </w:r>
      <w:r>
        <w:t xml:space="preserve">   </w:t>
      </w:r>
      <w:r w:rsidRPr="00CC41B6">
        <w:t xml:space="preserve">В соответствии с приказом Управления по культуре, молодежи и спорту администрации Рыбинского муниципального района  </w:t>
      </w:r>
      <w:r w:rsidR="00871193" w:rsidRPr="00871193">
        <w:t>№ 186</w:t>
      </w:r>
      <w:r w:rsidRPr="00CC41B6">
        <w:t xml:space="preserve"> от </w:t>
      </w:r>
      <w:r w:rsidR="00871193">
        <w:t>30.12.</w:t>
      </w:r>
      <w:r w:rsidRPr="00871193">
        <w:t>2020 «</w:t>
      </w:r>
      <w:r w:rsidRPr="00871193">
        <w:rPr>
          <w:bCs/>
        </w:rPr>
        <w:t>О</w:t>
      </w:r>
      <w:r w:rsidR="00871193" w:rsidRPr="00871193">
        <w:rPr>
          <w:bCs/>
        </w:rPr>
        <w:t xml:space="preserve">б установлении предельных значений допустимых (возможных) отклонений от установленных показателей качества и </w:t>
      </w:r>
      <w:proofErr w:type="gramStart"/>
      <w:r w:rsidR="00871193" w:rsidRPr="00871193">
        <w:rPr>
          <w:bCs/>
        </w:rPr>
        <w:t xml:space="preserve">( </w:t>
      </w:r>
      <w:proofErr w:type="gramEnd"/>
      <w:r w:rsidR="00871193" w:rsidRPr="00871193">
        <w:rPr>
          <w:bCs/>
        </w:rPr>
        <w:t>или) объема при формировании муниципальных  заданий на оказание муниципальных услуг ( выполнение работ) на 2021 год и на плановый период 2022-2023 годов»</w:t>
      </w:r>
      <w:r w:rsidRPr="00871193">
        <w:t xml:space="preserve">  при оказании муниципальных услуг  подведомственными учреждениями на 2021 год утверждены следующие допустимые отклонения:</w:t>
      </w:r>
      <w:r w:rsidRPr="00CC41B6">
        <w:rPr>
          <w:color w:val="333333"/>
        </w:rPr>
        <w:t xml:space="preserve"> </w:t>
      </w:r>
    </w:p>
    <w:p w:rsidR="00AF2237" w:rsidRDefault="00AF2237" w:rsidP="00AF2237">
      <w:pPr>
        <w:ind w:firstLine="360"/>
        <w:jc w:val="both"/>
      </w:pPr>
      <w:r w:rsidRPr="00CC41B6">
        <w:rPr>
          <w:color w:val="000000"/>
        </w:rPr>
        <w:t xml:space="preserve">         -по муниципальной услуге </w:t>
      </w:r>
      <w:r w:rsidRPr="00CC41B6">
        <w:t xml:space="preserve">«Библиотечное, библиографическое и информационное обслуживание пользователей библиотеки» - </w:t>
      </w:r>
      <w:r>
        <w:t>30</w:t>
      </w:r>
      <w:r w:rsidRPr="00CC41B6">
        <w:t>%;</w:t>
      </w:r>
    </w:p>
    <w:p w:rsidR="00871193" w:rsidRPr="00CC41B6" w:rsidRDefault="00871193" w:rsidP="00871193">
      <w:pPr>
        <w:ind w:firstLine="360"/>
        <w:jc w:val="both"/>
      </w:pPr>
      <w:r w:rsidRPr="00CC41B6">
        <w:t xml:space="preserve">     </w:t>
      </w:r>
      <w:r>
        <w:t xml:space="preserve">  </w:t>
      </w:r>
      <w:r w:rsidRPr="00CC41B6">
        <w:t xml:space="preserve"> </w:t>
      </w:r>
      <w:r>
        <w:t xml:space="preserve"> -</w:t>
      </w:r>
      <w:r w:rsidRPr="00CC41B6">
        <w:t xml:space="preserve">по работе «Организация и проведение культурно-массовых мероприятий» Культурно-массовые (иные зрелищные мероприятия) - </w:t>
      </w:r>
      <w:r>
        <w:t>30</w:t>
      </w:r>
      <w:r w:rsidRPr="00CC41B6">
        <w:t>%;</w:t>
      </w:r>
    </w:p>
    <w:p w:rsidR="00AF2237" w:rsidRPr="00CC41B6" w:rsidRDefault="00AF2237" w:rsidP="00AF2237">
      <w:pPr>
        <w:ind w:firstLine="360"/>
        <w:jc w:val="both"/>
      </w:pPr>
      <w:r w:rsidRPr="00CC41B6">
        <w:t xml:space="preserve">         -по муниципальной услуге «Организация деятельности клубных формирований и формирований самодеятельного народного творчества»- </w:t>
      </w:r>
      <w:r>
        <w:t>10</w:t>
      </w:r>
      <w:r w:rsidRPr="00CC41B6">
        <w:t xml:space="preserve"> %;</w:t>
      </w:r>
    </w:p>
    <w:p w:rsidR="00AF2237" w:rsidRPr="00CC41B6" w:rsidRDefault="00871193" w:rsidP="00871193">
      <w:pPr>
        <w:jc w:val="both"/>
      </w:pPr>
      <w:r>
        <w:t xml:space="preserve">     </w:t>
      </w:r>
      <w:r w:rsidR="00AF2237" w:rsidRPr="00CC41B6">
        <w:t xml:space="preserve">        - по  работе «Организация и проведение культурно-массовых мероприятий» Методических (семинар, конференция)-</w:t>
      </w:r>
      <w:r w:rsidR="00AF2237">
        <w:t>10</w:t>
      </w:r>
      <w:r w:rsidR="00AF2237" w:rsidRPr="00CC41B6">
        <w:t xml:space="preserve"> %;</w:t>
      </w:r>
    </w:p>
    <w:p w:rsidR="00871193" w:rsidRPr="00871193" w:rsidRDefault="00871193" w:rsidP="00AF2237">
      <w:pPr>
        <w:ind w:firstLine="360"/>
        <w:jc w:val="both"/>
      </w:pPr>
      <w:r>
        <w:t xml:space="preserve">        -</w:t>
      </w:r>
      <w:r w:rsidRPr="00871193">
        <w:t xml:space="preserve">по </w:t>
      </w:r>
      <w:r w:rsidR="003078BC">
        <w:t xml:space="preserve"> муниципальн</w:t>
      </w:r>
      <w:r w:rsidR="00EF020E">
        <w:t xml:space="preserve">ым услугам (работам), </w:t>
      </w:r>
      <w:r w:rsidRPr="00871193">
        <w:t>оказываемым</w:t>
      </w:r>
      <w:r w:rsidR="00EF020E">
        <w:t xml:space="preserve"> (выполняемым) </w:t>
      </w:r>
      <w:r w:rsidRPr="00871193">
        <w:t xml:space="preserve"> МАУ «Социальное агентство молодежи» и МУ «Спортивная школа Рыбинского </w:t>
      </w:r>
      <w:proofErr w:type="gramStart"/>
      <w:r w:rsidRPr="00871193">
        <w:t>муниципального</w:t>
      </w:r>
      <w:proofErr w:type="gramEnd"/>
      <w:r w:rsidRPr="00871193">
        <w:t xml:space="preserve"> района»</w:t>
      </w:r>
      <w:r w:rsidR="00EF020E">
        <w:t>,</w:t>
      </w:r>
      <w:r w:rsidRPr="00871193">
        <w:t xml:space="preserve"> предельное значение допустимых (возможных) отклонений - 10 (десять) процентов по каждому разделу.</w:t>
      </w:r>
    </w:p>
    <w:p w:rsidR="00AF2237" w:rsidRPr="00CC41B6" w:rsidRDefault="00AF2237" w:rsidP="00AF2237">
      <w:pPr>
        <w:autoSpaceDE w:val="0"/>
        <w:autoSpaceDN w:val="0"/>
        <w:jc w:val="both"/>
      </w:pPr>
      <w:r w:rsidRPr="00CC41B6">
        <w:t xml:space="preserve">              </w:t>
      </w:r>
      <w:r>
        <w:t xml:space="preserve"> </w:t>
      </w:r>
      <w:proofErr w:type="gramStart"/>
      <w:r w:rsidRPr="00CC41B6">
        <w:t xml:space="preserve">В связи с </w:t>
      </w:r>
      <w:r>
        <w:t xml:space="preserve"> </w:t>
      </w:r>
      <w:r w:rsidRPr="00CC41B6">
        <w:t xml:space="preserve">утвержденными  допустимыми (возможными) отклонениями от установленных показателей качества и (или) объема муниципальные задания </w:t>
      </w:r>
      <w:r>
        <w:t xml:space="preserve"> </w:t>
      </w:r>
      <w:r w:rsidRPr="00CC41B6">
        <w:t>на оказание муниципальных услуг (выполнение работ) муниципальными учреждениями</w:t>
      </w:r>
      <w:r>
        <w:t>, подведомственными  Управлению по культуре, молодежи и спорту администрации</w:t>
      </w:r>
      <w:r w:rsidRPr="00CC41B6">
        <w:t xml:space="preserve"> Рыбинского муниципального района</w:t>
      </w:r>
      <w:r>
        <w:t>,</w:t>
      </w:r>
      <w:r w:rsidRPr="00CC41B6">
        <w:t xml:space="preserve"> на 202</w:t>
      </w:r>
      <w:r>
        <w:t>1</w:t>
      </w:r>
      <w:r w:rsidRPr="00CC41B6">
        <w:t xml:space="preserve"> год </w:t>
      </w:r>
      <w:r w:rsidR="00871193">
        <w:t xml:space="preserve">считаются </w:t>
      </w:r>
      <w:r w:rsidRPr="00CC41B6">
        <w:t xml:space="preserve">выполненными </w:t>
      </w:r>
      <w:r w:rsidRPr="00871193">
        <w:t xml:space="preserve">(основание:  приказ Управления  по  культуре, молодежи и спорту администрации Рыбинского муниципального района  № </w:t>
      </w:r>
      <w:r w:rsidR="00871193" w:rsidRPr="00871193">
        <w:t>10 от 01</w:t>
      </w:r>
      <w:r w:rsidRPr="00871193">
        <w:t>.0</w:t>
      </w:r>
      <w:r w:rsidR="00871193" w:rsidRPr="00871193">
        <w:t>2</w:t>
      </w:r>
      <w:r w:rsidRPr="00871193">
        <w:t>.202</w:t>
      </w:r>
      <w:r w:rsidR="00871193" w:rsidRPr="00871193">
        <w:t>2</w:t>
      </w:r>
      <w:r w:rsidRPr="00871193">
        <w:t xml:space="preserve"> «Об утверждении итогов выполнения муниципального</w:t>
      </w:r>
      <w:proofErr w:type="gramEnd"/>
      <w:r w:rsidRPr="00871193">
        <w:t xml:space="preserve"> задания на оказание  муниципальных  услуг (выполнение работ) </w:t>
      </w:r>
      <w:r w:rsidR="00871193" w:rsidRPr="00871193">
        <w:t xml:space="preserve"> за 2021 год</w:t>
      </w:r>
      <w:r w:rsidRPr="00871193">
        <w:t xml:space="preserve"> муниципальными учреждениями, подведомственными Управлению по культуре, молодежи и спорту»).</w:t>
      </w:r>
      <w:r w:rsidRPr="00CC41B6">
        <w:t xml:space="preserve"> </w:t>
      </w:r>
    </w:p>
    <w:p w:rsidR="00AF2237" w:rsidRDefault="00AF2237" w:rsidP="00637D13">
      <w:pPr>
        <w:autoSpaceDE w:val="0"/>
        <w:autoSpaceDN w:val="0"/>
        <w:jc w:val="both"/>
        <w:rPr>
          <w:b/>
          <w:sz w:val="26"/>
          <w:szCs w:val="26"/>
        </w:rPr>
      </w:pPr>
    </w:p>
    <w:p w:rsidR="00AF2237" w:rsidRDefault="00AF2237" w:rsidP="00637D13">
      <w:pPr>
        <w:autoSpaceDE w:val="0"/>
        <w:autoSpaceDN w:val="0"/>
        <w:jc w:val="both"/>
        <w:rPr>
          <w:b/>
          <w:sz w:val="26"/>
          <w:szCs w:val="26"/>
        </w:rPr>
      </w:pPr>
    </w:p>
    <w:p w:rsidR="00871193" w:rsidRDefault="00871193" w:rsidP="00637D13">
      <w:pPr>
        <w:autoSpaceDE w:val="0"/>
        <w:autoSpaceDN w:val="0"/>
        <w:jc w:val="both"/>
        <w:rPr>
          <w:b/>
          <w:sz w:val="26"/>
          <w:szCs w:val="26"/>
        </w:rPr>
      </w:pPr>
    </w:p>
    <w:p w:rsidR="00871193" w:rsidRDefault="00871193" w:rsidP="00637D13">
      <w:pPr>
        <w:autoSpaceDE w:val="0"/>
        <w:autoSpaceDN w:val="0"/>
        <w:jc w:val="both"/>
        <w:rPr>
          <w:b/>
          <w:sz w:val="26"/>
          <w:szCs w:val="26"/>
        </w:rPr>
      </w:pPr>
    </w:p>
    <w:p w:rsidR="00871193" w:rsidRDefault="00871193" w:rsidP="00637D13">
      <w:pPr>
        <w:autoSpaceDE w:val="0"/>
        <w:autoSpaceDN w:val="0"/>
        <w:jc w:val="both"/>
        <w:rPr>
          <w:b/>
          <w:sz w:val="26"/>
          <w:szCs w:val="26"/>
        </w:rPr>
      </w:pPr>
    </w:p>
    <w:p w:rsidR="00637D13" w:rsidRPr="006B3A35" w:rsidRDefault="00637D13" w:rsidP="00637D13">
      <w:pPr>
        <w:autoSpaceDE w:val="0"/>
        <w:autoSpaceDN w:val="0"/>
        <w:jc w:val="both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796"/>
        <w:gridCol w:w="1984"/>
        <w:gridCol w:w="2552"/>
      </w:tblGrid>
      <w:tr w:rsidR="00637D13" w:rsidRPr="00DA69E4" w:rsidTr="00637D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637D13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7D1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№ п\</w:t>
            </w:r>
            <w:proofErr w:type="gramStart"/>
            <w:r w:rsidRPr="00637D1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муниципального учреждения/                        </w:t>
            </w:r>
          </w:p>
          <w:p w:rsidR="00637D13" w:rsidRPr="00DA69E4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 Наименование муниципальной услуг</w:t>
            </w:r>
            <w:proofErr w:type="gramStart"/>
            <w:r w:rsidRPr="00DA69E4">
              <w:rPr>
                <w:rFonts w:eastAsia="Times New Roman"/>
                <w:sz w:val="22"/>
                <w:szCs w:val="22"/>
                <w:lang w:eastAsia="ru-RU"/>
              </w:rPr>
              <w:t>и(</w:t>
            </w:r>
            <w:proofErr w:type="gramEnd"/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работы)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F" w:rsidRPr="00DA69E4" w:rsidRDefault="00637D13" w:rsidP="00505C3F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Оценка выполнения муниципального задания (в %, фа</w:t>
            </w:r>
            <w:proofErr w:type="gramStart"/>
            <w:r>
              <w:t>кт к пл</w:t>
            </w:r>
            <w:proofErr w:type="gramEnd"/>
            <w:r>
              <w:t>ану)</w:t>
            </w:r>
          </w:p>
        </w:tc>
      </w:tr>
      <w:tr w:rsidR="00637D13" w:rsidRPr="00DA69E4" w:rsidTr="00637D1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объему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 качеству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«Арефинский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3B6AA9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Волковский</w:t>
            </w:r>
            <w:proofErr w:type="spellEnd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5C3F">
              <w:rPr>
                <w:rFonts w:eastAsia="Times New Roman"/>
                <w:b/>
                <w:sz w:val="22"/>
                <w:szCs w:val="22"/>
                <w:lang w:eastAsia="ru-RU"/>
              </w:rPr>
              <w:t>164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«Глебовский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BE329A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«Дюдьковский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0118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01184">
              <w:rPr>
                <w:rFonts w:eastAsia="Times New Roman"/>
                <w:b/>
                <w:sz w:val="22"/>
                <w:szCs w:val="22"/>
                <w:lang w:eastAsia="ru-RU"/>
              </w:rPr>
              <w:t>МУК «Ермаковский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203A8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01184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0118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505C3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01184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AA73EC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88</w:t>
            </w:r>
            <w:bookmarkStart w:id="0" w:name="_GoBack"/>
            <w:bookmarkEnd w:id="0"/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0118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101184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0118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101184"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</w:t>
            </w:r>
            <w:proofErr w:type="gramStart"/>
            <w:r w:rsidRPr="00101184"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 w:rsidRPr="00101184"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мероприятий»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113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«Каменниковский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</w:tr>
      <w:tr w:rsidR="00637D13" w:rsidRPr="00D203A8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133</w:t>
            </w:r>
          </w:p>
        </w:tc>
      </w:tr>
      <w:tr w:rsidR="00637D13" w:rsidRPr="00D60B80" w:rsidTr="00637D13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AD738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7386"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AD738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AD738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D738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180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AD738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AD738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60B80" w:rsidTr="00637D13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96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B07AED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153</w:t>
            </w:r>
          </w:p>
        </w:tc>
      </w:tr>
      <w:tr w:rsidR="00637D13" w:rsidRPr="00D60B80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«Песоченский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505C3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114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  <w:p w:rsidR="00B07AED" w:rsidRPr="00DA69E4" w:rsidRDefault="00B07AED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108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б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«Судоверфский  культурно-досуговый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B6D1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«Тихменевский центр досуга»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3D2FF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F941FF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4D7D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893FFD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Работа 1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Методических (семинар, конференция)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AF2237" w:rsidRDefault="00637D13" w:rsidP="00AF2237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F2237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AF2237" w:rsidRPr="00AF2237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AF2237" w:rsidRDefault="00AF2237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F2237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E" w:rsidRDefault="00637D13" w:rsidP="00505C3F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</w:t>
            </w: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902DE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505C3F" w:rsidRPr="00893FFD" w:rsidRDefault="00505C3F" w:rsidP="00505C3F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F281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281F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B4670F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86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УК</w:t>
            </w: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Методический центр библиотечного обслуживания и культурно-досуговой работы</w:t>
            </w: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5288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5288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893FFD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Работа 1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Методических (семинар, конференция)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CF7241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724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CF7241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724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rPr>
          <w:trHeight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2C1CD0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5288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F5288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A1F46">
              <w:rPr>
                <w:rFonts w:eastAsia="Times New Roman"/>
                <w:b/>
                <w:sz w:val="22"/>
                <w:szCs w:val="22"/>
                <w:lang w:eastAsia="ru-RU"/>
              </w:rPr>
              <w:t>МАУ «Социальное агентство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A1F46">
              <w:rPr>
                <w:sz w:val="22"/>
                <w:szCs w:val="22"/>
              </w:rPr>
              <w:t>Работа</w:t>
            </w:r>
            <w:proofErr w:type="gramStart"/>
            <w:r w:rsidRPr="001A1F46">
              <w:rPr>
                <w:sz w:val="22"/>
                <w:szCs w:val="22"/>
              </w:rPr>
              <w:t>1</w:t>
            </w:r>
            <w:proofErr w:type="gramEnd"/>
            <w:r w:rsidRPr="001A1F46">
              <w:rPr>
                <w:sz w:val="22"/>
                <w:szCs w:val="22"/>
              </w:rPr>
              <w:t>«Организация деятельности специализированных профильных лагерей»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1A1F46">
              <w:rPr>
                <w:sz w:val="22"/>
                <w:szCs w:val="22"/>
                <w:shd w:val="clear" w:color="auto" w:fill="FFFFFF"/>
              </w:rPr>
              <w:t>Работа 2«Организация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4777F2">
              <w:rPr>
                <w:rFonts w:eastAsia="Times New Roman"/>
                <w:b/>
                <w:sz w:val="22"/>
                <w:szCs w:val="22"/>
                <w:lang w:val="en-US" w:eastAsia="ru-RU"/>
              </w:rPr>
              <w:t>0</w:t>
            </w: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A1F46">
              <w:rPr>
                <w:sz w:val="22"/>
                <w:szCs w:val="22"/>
              </w:rPr>
              <w:t xml:space="preserve">Работа3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  <w:p w:rsidR="00637D13" w:rsidRPr="001A1F46" w:rsidRDefault="00637D13" w:rsidP="00637D13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1A1F46">
              <w:rPr>
                <w:sz w:val="22"/>
                <w:szCs w:val="22"/>
                <w:shd w:val="clear" w:color="auto" w:fill="FFFFFF"/>
              </w:rPr>
              <w:t>Работа 4«Организация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 w:rsidRPr="001A1F46">
              <w:rPr>
                <w:sz w:val="22"/>
                <w:szCs w:val="22"/>
                <w:shd w:val="clear" w:color="auto" w:fill="FFFFFF"/>
              </w:rPr>
              <w:t xml:space="preserve">Работа 5«Организация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1A1F46" w:rsidRDefault="00637D13" w:rsidP="00637D13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6 « Ведение информационных ресурсов и баз данных»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4777F2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777F2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2B5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562B5">
              <w:rPr>
                <w:rFonts w:eastAsia="Times New Roman"/>
                <w:b/>
                <w:sz w:val="22"/>
                <w:szCs w:val="22"/>
                <w:lang w:eastAsia="ru-RU"/>
              </w:rPr>
              <w:t>МУ « Спортивная школа Рыбинского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E51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E51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2B5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7562B5"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637D13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EF020E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2B5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7562B5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EF020E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EF020E" w:rsidP="00637D13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37D13" w:rsidRPr="00DA69E4" w:rsidTr="00637D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DA69E4" w:rsidRDefault="00637D13" w:rsidP="00637D13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7562B5" w:rsidRDefault="00637D13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7562B5"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EF020E" w:rsidP="00637D13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13" w:rsidRPr="00EF020E" w:rsidRDefault="00EF020E" w:rsidP="00637D13">
            <w:pPr>
              <w:spacing w:before="100" w:beforeAutospacing="1"/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 w:rsidRPr="00EF020E">
              <w:rPr>
                <w:rFonts w:eastAsia="Times New Roman"/>
                <w:b/>
                <w:sz w:val="22"/>
                <w:szCs w:val="22"/>
                <w:lang w:eastAsia="ru-RU"/>
              </w:rPr>
              <w:t>90</w:t>
            </w:r>
          </w:p>
        </w:tc>
      </w:tr>
    </w:tbl>
    <w:p w:rsidR="00AF2237" w:rsidRDefault="00B4670F" w:rsidP="00B4670F">
      <w:pPr>
        <w:autoSpaceDE w:val="0"/>
        <w:autoSpaceDN w:val="0"/>
        <w:rPr>
          <w:b/>
        </w:rPr>
      </w:pPr>
      <w:r>
        <w:rPr>
          <w:b/>
        </w:rPr>
        <w:t xml:space="preserve">        </w:t>
      </w:r>
      <w:r w:rsidR="00637D13">
        <w:rPr>
          <w:b/>
        </w:rPr>
        <w:t xml:space="preserve">                                                                                               </w:t>
      </w:r>
    </w:p>
    <w:p w:rsidR="00AF2237" w:rsidRDefault="00AF2237" w:rsidP="00B4670F">
      <w:pPr>
        <w:autoSpaceDE w:val="0"/>
        <w:autoSpaceDN w:val="0"/>
        <w:rPr>
          <w:b/>
        </w:rPr>
      </w:pPr>
    </w:p>
    <w:p w:rsidR="00AF2237" w:rsidRDefault="00AF2237" w:rsidP="00B4670F">
      <w:pPr>
        <w:autoSpaceDE w:val="0"/>
        <w:autoSpaceDN w:val="0"/>
        <w:rPr>
          <w:b/>
        </w:rPr>
      </w:pPr>
    </w:p>
    <w:p w:rsidR="00AF2237" w:rsidRDefault="00AF2237" w:rsidP="00B4670F">
      <w:pPr>
        <w:autoSpaceDE w:val="0"/>
        <w:autoSpaceDN w:val="0"/>
        <w:rPr>
          <w:b/>
        </w:rPr>
      </w:pPr>
    </w:p>
    <w:p w:rsidR="00AF2237" w:rsidRDefault="00AF2237" w:rsidP="00B4670F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C3088" w:rsidRDefault="00AC3088" w:rsidP="006B3A35">
      <w:pPr>
        <w:autoSpaceDE w:val="0"/>
        <w:autoSpaceDN w:val="0"/>
        <w:rPr>
          <w:b/>
        </w:rPr>
      </w:pPr>
    </w:p>
    <w:p w:rsidR="00A45325" w:rsidRDefault="00A45325" w:rsidP="006B3A35">
      <w:pPr>
        <w:autoSpaceDE w:val="0"/>
        <w:autoSpaceDN w:val="0"/>
        <w:rPr>
          <w:b/>
        </w:rPr>
      </w:pPr>
    </w:p>
    <w:p w:rsidR="00C16DA8" w:rsidRDefault="004A443D" w:rsidP="006B3A35">
      <w:pPr>
        <w:autoSpaceDE w:val="0"/>
        <w:autoSpaceDN w:val="0"/>
        <w:rPr>
          <w:b/>
        </w:rPr>
      </w:pPr>
      <w:r>
        <w:rPr>
          <w:b/>
        </w:rPr>
        <w:t xml:space="preserve">  </w:t>
      </w: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p w:rsidR="00B23A76" w:rsidRDefault="00B23A76" w:rsidP="006B3A35">
      <w:pPr>
        <w:autoSpaceDE w:val="0"/>
        <w:autoSpaceDN w:val="0"/>
        <w:rPr>
          <w:b/>
        </w:rPr>
      </w:pPr>
    </w:p>
    <w:sectPr w:rsidR="00B23A76" w:rsidSect="00737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CB"/>
    <w:multiLevelType w:val="hybridMultilevel"/>
    <w:tmpl w:val="A462EA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177E12"/>
    <w:multiLevelType w:val="hybridMultilevel"/>
    <w:tmpl w:val="ADAAC3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7"/>
    <w:rsid w:val="00040E44"/>
    <w:rsid w:val="00045607"/>
    <w:rsid w:val="00047D48"/>
    <w:rsid w:val="00052295"/>
    <w:rsid w:val="000567E3"/>
    <w:rsid w:val="000A4A25"/>
    <w:rsid w:val="00101184"/>
    <w:rsid w:val="00110643"/>
    <w:rsid w:val="0014291E"/>
    <w:rsid w:val="001746BB"/>
    <w:rsid w:val="00197A95"/>
    <w:rsid w:val="001A1F46"/>
    <w:rsid w:val="00227BC3"/>
    <w:rsid w:val="00246807"/>
    <w:rsid w:val="00253174"/>
    <w:rsid w:val="00254D7D"/>
    <w:rsid w:val="00267060"/>
    <w:rsid w:val="00291E57"/>
    <w:rsid w:val="002D59E3"/>
    <w:rsid w:val="00305738"/>
    <w:rsid w:val="003078BC"/>
    <w:rsid w:val="003109CC"/>
    <w:rsid w:val="00324102"/>
    <w:rsid w:val="00326B27"/>
    <w:rsid w:val="00334959"/>
    <w:rsid w:val="00381314"/>
    <w:rsid w:val="0038741B"/>
    <w:rsid w:val="003902DE"/>
    <w:rsid w:val="003B6AA9"/>
    <w:rsid w:val="003D4539"/>
    <w:rsid w:val="004018CF"/>
    <w:rsid w:val="00407123"/>
    <w:rsid w:val="00433C60"/>
    <w:rsid w:val="00446D62"/>
    <w:rsid w:val="00464A60"/>
    <w:rsid w:val="004777F2"/>
    <w:rsid w:val="00480222"/>
    <w:rsid w:val="00490E08"/>
    <w:rsid w:val="00491E00"/>
    <w:rsid w:val="00493405"/>
    <w:rsid w:val="004A443D"/>
    <w:rsid w:val="004D563D"/>
    <w:rsid w:val="00505C3F"/>
    <w:rsid w:val="005062FD"/>
    <w:rsid w:val="005158B5"/>
    <w:rsid w:val="005232A2"/>
    <w:rsid w:val="00542A3E"/>
    <w:rsid w:val="005460C2"/>
    <w:rsid w:val="00556927"/>
    <w:rsid w:val="00595028"/>
    <w:rsid w:val="005A2551"/>
    <w:rsid w:val="005E504B"/>
    <w:rsid w:val="00623A7B"/>
    <w:rsid w:val="00637D13"/>
    <w:rsid w:val="0068580F"/>
    <w:rsid w:val="006975A0"/>
    <w:rsid w:val="006B3A35"/>
    <w:rsid w:val="00737112"/>
    <w:rsid w:val="007562B5"/>
    <w:rsid w:val="007A3F6D"/>
    <w:rsid w:val="007D7DDF"/>
    <w:rsid w:val="007E61C6"/>
    <w:rsid w:val="00803B7C"/>
    <w:rsid w:val="00814AAE"/>
    <w:rsid w:val="00857BBB"/>
    <w:rsid w:val="00864176"/>
    <w:rsid w:val="00871193"/>
    <w:rsid w:val="00875F81"/>
    <w:rsid w:val="008915DC"/>
    <w:rsid w:val="008C1AFE"/>
    <w:rsid w:val="008C7E7E"/>
    <w:rsid w:val="00905509"/>
    <w:rsid w:val="00905C1A"/>
    <w:rsid w:val="00944BD5"/>
    <w:rsid w:val="0097042B"/>
    <w:rsid w:val="0097688D"/>
    <w:rsid w:val="009E77CC"/>
    <w:rsid w:val="009F6368"/>
    <w:rsid w:val="00A111D5"/>
    <w:rsid w:val="00A45325"/>
    <w:rsid w:val="00A50FF2"/>
    <w:rsid w:val="00A6161C"/>
    <w:rsid w:val="00AA73EC"/>
    <w:rsid w:val="00AC3088"/>
    <w:rsid w:val="00AD7386"/>
    <w:rsid w:val="00AE1029"/>
    <w:rsid w:val="00AF2237"/>
    <w:rsid w:val="00B07AED"/>
    <w:rsid w:val="00B23A76"/>
    <w:rsid w:val="00B27E64"/>
    <w:rsid w:val="00B4670F"/>
    <w:rsid w:val="00B6461F"/>
    <w:rsid w:val="00B832BE"/>
    <w:rsid w:val="00BE0A5D"/>
    <w:rsid w:val="00BF281F"/>
    <w:rsid w:val="00C16DA8"/>
    <w:rsid w:val="00C26CDA"/>
    <w:rsid w:val="00C74774"/>
    <w:rsid w:val="00C84AB5"/>
    <w:rsid w:val="00C9361B"/>
    <w:rsid w:val="00C93FBF"/>
    <w:rsid w:val="00C973ED"/>
    <w:rsid w:val="00CC41B6"/>
    <w:rsid w:val="00CF6E92"/>
    <w:rsid w:val="00CF7241"/>
    <w:rsid w:val="00D01447"/>
    <w:rsid w:val="00D203A8"/>
    <w:rsid w:val="00D235B4"/>
    <w:rsid w:val="00D57945"/>
    <w:rsid w:val="00D61CEE"/>
    <w:rsid w:val="00D84C9F"/>
    <w:rsid w:val="00D86C13"/>
    <w:rsid w:val="00DB4B1D"/>
    <w:rsid w:val="00DC60E4"/>
    <w:rsid w:val="00DE6F78"/>
    <w:rsid w:val="00DE7B93"/>
    <w:rsid w:val="00E13178"/>
    <w:rsid w:val="00E23FED"/>
    <w:rsid w:val="00E731CF"/>
    <w:rsid w:val="00E76B5B"/>
    <w:rsid w:val="00EB17D6"/>
    <w:rsid w:val="00EE042F"/>
    <w:rsid w:val="00EE789C"/>
    <w:rsid w:val="00EF020E"/>
    <w:rsid w:val="00EF4784"/>
    <w:rsid w:val="00F52886"/>
    <w:rsid w:val="00F65892"/>
    <w:rsid w:val="00F74519"/>
    <w:rsid w:val="00F806D8"/>
    <w:rsid w:val="00F97DC9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891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891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AFDE-82E1-4FF8-8074-D8065090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98</cp:revision>
  <cp:lastPrinted>2022-02-08T07:16:00Z</cp:lastPrinted>
  <dcterms:created xsi:type="dcterms:W3CDTF">2020-01-15T06:18:00Z</dcterms:created>
  <dcterms:modified xsi:type="dcterms:W3CDTF">2022-03-01T13:07:00Z</dcterms:modified>
</cp:coreProperties>
</file>